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00" w:type="dxa"/>
        <w:tblInd w:w="1435" w:type="dxa"/>
        <w:tblLook w:val="04A0" w:firstRow="1" w:lastRow="0" w:firstColumn="1" w:lastColumn="0" w:noHBand="0" w:noVBand="1"/>
      </w:tblPr>
      <w:tblGrid>
        <w:gridCol w:w="4220"/>
        <w:gridCol w:w="2180"/>
      </w:tblGrid>
      <w:tr w:rsidR="00EA1B89" w:rsidRPr="00B624C9" w:rsidTr="00C0238D">
        <w:trPr>
          <w:trHeight w:val="399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Complaint Investigation Process</w:t>
            </w:r>
          </w:p>
        </w:tc>
      </w:tr>
      <w:tr w:rsidR="00EA1B89" w:rsidRPr="00B624C9" w:rsidTr="00C0238D">
        <w:trPr>
          <w:trHeight w:val="312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GOALS: Diffuse, Timely, Transparent, Fair, Document</w:t>
            </w:r>
          </w:p>
        </w:tc>
      </w:tr>
      <w:tr w:rsidR="00EA1B89" w:rsidRPr="00B624C9" w:rsidTr="00C0238D">
        <w:trPr>
          <w:trHeight w:val="264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Complainant must be contacted within 48 hours of complaint</w:t>
            </w:r>
          </w:p>
        </w:tc>
      </w:tr>
      <w:tr w:rsidR="00EA1B89" w:rsidRPr="00B624C9" w:rsidTr="00C0238D">
        <w:trPr>
          <w:trHeight w:val="288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EA9DB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INITIAL REPORT</w:t>
            </w:r>
          </w:p>
        </w:tc>
      </w:tr>
      <w:tr w:rsidR="00EA1B89" w:rsidRPr="00B624C9" w:rsidTr="00C0238D">
        <w:trPr>
          <w:trHeight w:val="264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 Compliance Management Investigation Form</w:t>
            </w:r>
          </w:p>
        </w:tc>
      </w:tr>
      <w:tr w:rsidR="00EA1B89" w:rsidRPr="00B624C9" w:rsidTr="00C0238D">
        <w:trPr>
          <w:trHeight w:val="264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Who initiated the complaint</w:t>
            </w:r>
          </w:p>
        </w:tc>
      </w:tr>
      <w:tr w:rsidR="00EA1B89" w:rsidRPr="00B624C9" w:rsidTr="00C0238D">
        <w:trPr>
          <w:trHeight w:val="264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Who are the key stakeholders</w:t>
            </w:r>
          </w:p>
        </w:tc>
      </w:tr>
      <w:tr w:rsidR="00EA1B89" w:rsidRPr="00B624C9" w:rsidTr="00C0238D">
        <w:trPr>
          <w:trHeight w:val="264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What department(s) are involved</w:t>
            </w:r>
          </w:p>
        </w:tc>
      </w:tr>
      <w:tr w:rsidR="00EA1B89" w:rsidRPr="00B624C9" w:rsidTr="00C0238D">
        <w:trPr>
          <w:trHeight w:val="26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1B89" w:rsidRPr="00B624C9" w:rsidRDefault="001F0FDC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</w:rPr>
            </w:pPr>
            <w:hyperlink r:id="rId4" w:history="1">
              <w:r w:rsidR="00EA1B89" w:rsidRPr="00B624C9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</w:rPr>
                <w:t>INFORMAL COMPLAINT</w:t>
              </w:r>
            </w:hyperlink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1B89" w:rsidRPr="00B624C9" w:rsidRDefault="001F0FDC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</w:rPr>
            </w:pPr>
            <w:hyperlink r:id="rId5" w:history="1">
              <w:r w:rsidR="00EA1B89" w:rsidRPr="00B624C9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</w:rPr>
                <w:t>FORMAL COMPLAINT</w:t>
              </w:r>
            </w:hyperlink>
          </w:p>
        </w:tc>
      </w:tr>
      <w:tr w:rsidR="00EA1B89" w:rsidRPr="00B624C9" w:rsidTr="00C0238D">
        <w:trPr>
          <w:trHeight w:val="109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INFORMAL:  Diffuse at lowest level; DOCUMENT; involve Chair &amp; Dean as needed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FORMAL: Additional documentation and a higher level of involvement will occur; involve Dean, VP, President, District as needed</w:t>
            </w:r>
          </w:p>
        </w:tc>
      </w:tr>
      <w:tr w:rsidR="00EA1B89" w:rsidRPr="00B624C9" w:rsidTr="00C0238D">
        <w:trPr>
          <w:trHeight w:val="288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INVESTIGATION</w:t>
            </w:r>
          </w:p>
        </w:tc>
      </w:tr>
      <w:tr w:rsidR="00EA1B89" w:rsidRPr="00B624C9" w:rsidTr="00C0238D">
        <w:trPr>
          <w:trHeight w:val="28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WHAT TYPE OF COMPLAINT IS IT?</w:t>
            </w:r>
          </w:p>
        </w:tc>
      </w:tr>
      <w:tr w:rsidR="00EA1B89" w:rsidRPr="00B624C9" w:rsidTr="00C0238D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Grades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Conduct</w:t>
            </w:r>
          </w:p>
        </w:tc>
      </w:tr>
      <w:tr w:rsidR="00EA1B89" w:rsidRPr="00B624C9" w:rsidTr="00C0238D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Discrimination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Equality</w:t>
            </w:r>
          </w:p>
        </w:tc>
      </w:tr>
      <w:tr w:rsidR="00EA1B89" w:rsidRPr="00B624C9" w:rsidTr="00C0238D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Dishonesty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Obstruction of Teaching</w:t>
            </w:r>
          </w:p>
        </w:tc>
      </w:tr>
      <w:tr w:rsidR="00EA1B89" w:rsidRPr="00B624C9" w:rsidTr="00C0238D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Academic Misconduct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Sexual Harassment</w:t>
            </w:r>
          </w:p>
        </w:tc>
      </w:tr>
      <w:tr w:rsidR="00EA1B89" w:rsidRPr="00B624C9" w:rsidTr="00C0238D">
        <w:trPr>
          <w:trHeight w:val="276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WHAT POLICY OR REGULATION WAS VIOLATED?</w:t>
            </w:r>
          </w:p>
        </w:tc>
      </w:tr>
      <w:tr w:rsidR="00EA1B89" w:rsidRPr="00B624C9" w:rsidTr="00C0238D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College Code of Conduct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Administrative Regulations</w:t>
            </w:r>
          </w:p>
        </w:tc>
      </w:tr>
      <w:tr w:rsidR="00EA1B89" w:rsidRPr="00B624C9" w:rsidTr="00C0238D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 Discrimination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Clery</w:t>
            </w:r>
            <w:proofErr w:type="spellEnd"/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Act</w:t>
            </w:r>
          </w:p>
        </w:tc>
      </w:tr>
      <w:tr w:rsidR="00EA1B89" w:rsidRPr="00B624C9" w:rsidTr="00C0238D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ADA/Section 504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NJCAA</w:t>
            </w:r>
          </w:p>
        </w:tc>
      </w:tr>
      <w:tr w:rsidR="00EA1B89" w:rsidRPr="00B624C9" w:rsidTr="00C0238D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Title IX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Title VI</w:t>
            </w:r>
          </w:p>
        </w:tc>
      </w:tr>
      <w:tr w:rsidR="00EA1B89" w:rsidRPr="00B624C9" w:rsidTr="00C0238D">
        <w:trPr>
          <w:trHeight w:val="276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FERPA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Employee</w:t>
            </w:r>
          </w:p>
        </w:tc>
      </w:tr>
      <w:tr w:rsidR="00EA1B89" w:rsidRPr="00B624C9" w:rsidTr="00C0238D">
        <w:trPr>
          <w:trHeight w:val="264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751CB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INTERVIEWS</w:t>
            </w:r>
          </w:p>
        </w:tc>
      </w:tr>
      <w:tr w:rsidR="00EA1B89" w:rsidRPr="00B624C9" w:rsidTr="00C0238D">
        <w:trPr>
          <w:trHeight w:val="30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Complete Interview Template for each key stakeholder</w:t>
            </w:r>
          </w:p>
        </w:tc>
      </w:tr>
      <w:tr w:rsidR="00EA1B89" w:rsidRPr="00B624C9" w:rsidTr="00C0238D">
        <w:trPr>
          <w:trHeight w:val="399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Communicate process to all key players every 72 hours</w:t>
            </w:r>
          </w:p>
        </w:tc>
      </w:tr>
      <w:tr w:rsidR="00EA1B89" w:rsidRPr="00B624C9" w:rsidTr="00C0238D">
        <w:trPr>
          <w:trHeight w:val="288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6600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REPORT</w:t>
            </w:r>
          </w:p>
        </w:tc>
      </w:tr>
      <w:tr w:rsidR="00EA1B89" w:rsidRPr="00B624C9" w:rsidTr="00C0238D">
        <w:trPr>
          <w:trHeight w:val="444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 up email (informal) or letter (formal) is sent to student with resolution</w:t>
            </w:r>
          </w:p>
        </w:tc>
      </w:tr>
      <w:tr w:rsidR="00EA1B89" w:rsidRPr="00B624C9" w:rsidTr="00C0238D">
        <w:trPr>
          <w:trHeight w:val="66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Communicate findings/recommendations and share with key players; provide recommendations only, not personnel actions</w:t>
            </w:r>
          </w:p>
        </w:tc>
        <w:bookmarkStart w:id="0" w:name="_GoBack"/>
        <w:bookmarkEnd w:id="0"/>
      </w:tr>
      <w:tr w:rsidR="00EA1B89" w:rsidRPr="00B624C9" w:rsidTr="00C0238D">
        <w:trPr>
          <w:trHeight w:val="399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SANCTION</w:t>
            </w:r>
          </w:p>
        </w:tc>
      </w:tr>
      <w:tr w:rsidR="00EA1B89" w:rsidRPr="00B624C9" w:rsidTr="00C0238D">
        <w:trPr>
          <w:trHeight w:val="399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The following sanctions may be imposed</w:t>
            </w:r>
          </w:p>
        </w:tc>
      </w:tr>
      <w:tr w:rsidR="00EA1B89" w:rsidRPr="00B624C9" w:rsidTr="00C0238D">
        <w:trPr>
          <w:trHeight w:val="276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Warning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Discretionary Sanctions</w:t>
            </w:r>
          </w:p>
        </w:tc>
      </w:tr>
      <w:tr w:rsidR="00EA1B89" w:rsidRPr="00B624C9" w:rsidTr="00C0238D">
        <w:trPr>
          <w:trHeight w:val="276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Probation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College Suspension</w:t>
            </w:r>
          </w:p>
        </w:tc>
      </w:tr>
      <w:tr w:rsidR="00EA1B89" w:rsidRPr="00B624C9" w:rsidTr="00C0238D">
        <w:trPr>
          <w:trHeight w:val="276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Loss of Privileges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College Expulsion</w:t>
            </w:r>
          </w:p>
        </w:tc>
      </w:tr>
      <w:tr w:rsidR="00EA1B89" w:rsidRPr="00B624C9" w:rsidTr="00C0238D">
        <w:trPr>
          <w:trHeight w:val="276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Restitution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A1B89" w:rsidRPr="00B624C9" w:rsidTr="00C0238D">
        <w:trPr>
          <w:trHeight w:val="399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0000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APPEAL</w:t>
            </w:r>
          </w:p>
        </w:tc>
      </w:tr>
      <w:tr w:rsidR="00EA1B89" w:rsidRPr="00B624C9" w:rsidTr="00C0238D">
        <w:trPr>
          <w:trHeight w:val="276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Decision may be appealed within 5 days of receipt of decision</w:t>
            </w:r>
          </w:p>
        </w:tc>
      </w:tr>
      <w:tr w:rsidR="00EA1B89" w:rsidRPr="00B624C9" w:rsidTr="00C0238D">
        <w:trPr>
          <w:trHeight w:val="399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65911"/>
            <w:noWrap/>
            <w:vAlign w:val="center"/>
            <w:hideMark/>
          </w:tcPr>
          <w:p w:rsidR="00EA1B89" w:rsidRPr="00B624C9" w:rsidRDefault="00EA1B89" w:rsidP="00C02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24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FINAL</w:t>
            </w:r>
          </w:p>
        </w:tc>
      </w:tr>
      <w:tr w:rsidR="00EA1B89" w:rsidRPr="00B624C9" w:rsidTr="00C0238D">
        <w:trPr>
          <w:trHeight w:val="432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1B89" w:rsidRPr="00B624C9" w:rsidRDefault="00EA1B89" w:rsidP="00C0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24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appealed, the VP or designee upholds or overturns the final decision</w:t>
            </w:r>
          </w:p>
        </w:tc>
      </w:tr>
    </w:tbl>
    <w:p w:rsidR="004079D6" w:rsidRDefault="001F0FDC"/>
    <w:sectPr w:rsidR="004079D6" w:rsidSect="001F0FDC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89"/>
    <w:rsid w:val="001F0FDC"/>
    <w:rsid w:val="00474DF3"/>
    <w:rsid w:val="00697E51"/>
    <w:rsid w:val="00E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6AEE6-5332-45C3-9F50-06F545A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.maricopa.edu/harassment/discrimination-complaint-procedures-for-students" TargetMode="External"/><Relationship Id="rId4" Type="http://schemas.openxmlformats.org/officeDocument/2006/relationships/hyperlink" Target="https://legal.maricopa.edu/harassment/discrimination-complaint-procedures-for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Jepsen,Cynthia K.</dc:creator>
  <cp:keywords/>
  <dc:description/>
  <cp:lastModifiedBy>Jepsen,Cynthia K.</cp:lastModifiedBy>
  <cp:revision>2</cp:revision>
  <dcterms:created xsi:type="dcterms:W3CDTF">2016-09-09T21:37:00Z</dcterms:created>
  <dcterms:modified xsi:type="dcterms:W3CDTF">2016-10-10T15:46:00Z</dcterms:modified>
</cp:coreProperties>
</file>