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EB" w:rsidRPr="001F3F8E" w:rsidRDefault="00E279EB" w:rsidP="00E279EB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u w:val="single"/>
        </w:rPr>
        <w:t xml:space="preserve">Institutional </w:t>
      </w:r>
      <w:r w:rsidRPr="001F3F8E">
        <w:rPr>
          <w:rFonts w:ascii="Times New Roman" w:hAnsi="Times New Roman"/>
          <w:b/>
          <w:u w:val="single"/>
        </w:rPr>
        <w:t>Effectiveness Outcomes</w:t>
      </w:r>
      <w:r w:rsidRPr="001F3F8E">
        <w:rPr>
          <w:rFonts w:ascii="Times New Roman" w:hAnsi="Times New Roman"/>
          <w:b/>
        </w:rPr>
        <w:t xml:space="preserve"> </w:t>
      </w:r>
    </w:p>
    <w:p w:rsidR="00E279EB" w:rsidRPr="001F3F8E" w:rsidRDefault="00E279EB" w:rsidP="00E279EB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279EB" w:rsidRPr="001F3F8E" w:rsidRDefault="00E279EB" w:rsidP="00E279EB">
      <w:pPr>
        <w:pStyle w:val="ListParagraph"/>
        <w:spacing w:after="0" w:line="240" w:lineRule="auto"/>
        <w:rPr>
          <w:rFonts w:ascii="Times New Roman" w:hAnsi="Times New Roman"/>
          <w:i/>
        </w:rPr>
      </w:pPr>
    </w:p>
    <w:p w:rsidR="00E279EB" w:rsidRPr="001F3F8E" w:rsidRDefault="00E279EB" w:rsidP="00E279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 w:rsidRPr="001F3F8E">
        <w:rPr>
          <w:rFonts w:ascii="Times New Roman" w:hAnsi="Times New Roman"/>
          <w:i/>
        </w:rPr>
        <w:t>Sections/Enrollments/FTSE/Headcount by Academic Year at 45</w:t>
      </w:r>
      <w:r w:rsidRPr="001F3F8E">
        <w:rPr>
          <w:rFonts w:ascii="Times New Roman" w:hAnsi="Times New Roman"/>
          <w:i/>
          <w:vertAlign w:val="superscript"/>
        </w:rPr>
        <w:t xml:space="preserve">th </w:t>
      </w:r>
      <w:r w:rsidRPr="001F3F8E">
        <w:rPr>
          <w:rFonts w:ascii="Times New Roman" w:hAnsi="Times New Roman"/>
          <w:i/>
        </w:rPr>
        <w:t>Day – Summary:</w:t>
      </w:r>
    </w:p>
    <w:p w:rsidR="00E279EB" w:rsidRPr="001F3F8E" w:rsidRDefault="00E279EB" w:rsidP="00E279EB">
      <w:pPr>
        <w:pStyle w:val="ListParagraph"/>
        <w:spacing w:after="0" w:line="240" w:lineRule="auto"/>
        <w:rPr>
          <w:rFonts w:ascii="Times New Roman" w:hAnsi="Times New Roman"/>
          <w:i/>
        </w:rPr>
      </w:pPr>
      <w:r w:rsidRPr="001F3F8E">
        <w:rPr>
          <w:rFonts w:ascii="Times New Roman" w:hAnsi="Times New Roman"/>
          <w:i/>
        </w:rPr>
        <w:t>(Summary statistics include asterisked courses that are taken predominately by majors.)</w:t>
      </w:r>
    </w:p>
    <w:p w:rsidR="00E279EB" w:rsidRPr="001F3F8E" w:rsidRDefault="00E279EB" w:rsidP="00E279EB">
      <w:pPr>
        <w:pStyle w:val="ListParagraph"/>
        <w:spacing w:after="0" w:line="240" w:lineRule="auto"/>
        <w:ind w:left="0" w:firstLine="720"/>
        <w:rPr>
          <w:rFonts w:ascii="Times New Roman" w:hAnsi="Times New Roman"/>
        </w:rPr>
      </w:pPr>
    </w:p>
    <w:tbl>
      <w:tblPr>
        <w:tblW w:w="6302" w:type="dxa"/>
        <w:jc w:val="center"/>
        <w:tblLook w:val="04A0" w:firstRow="1" w:lastRow="0" w:firstColumn="1" w:lastColumn="0" w:noHBand="0" w:noVBand="1"/>
      </w:tblPr>
      <w:tblGrid>
        <w:gridCol w:w="1145"/>
        <w:gridCol w:w="1091"/>
        <w:gridCol w:w="1378"/>
        <w:gridCol w:w="1200"/>
        <w:gridCol w:w="1488"/>
      </w:tblGrid>
      <w:tr w:rsidR="00E279EB" w:rsidRPr="001F3F8E" w:rsidTr="00B9213D">
        <w:trPr>
          <w:trHeight w:val="1140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Academic Year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Sections Offered (45th)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Enrollments (45th)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Annual FTSE (/30)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Unduplicated Headcount (45th)</w:t>
            </w:r>
          </w:p>
        </w:tc>
      </w:tr>
      <w:tr w:rsidR="00E279EB" w:rsidRPr="001F3F8E" w:rsidTr="00B9213D">
        <w:trPr>
          <w:trHeight w:val="6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2010-2011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6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2011-</w:t>
            </w:r>
            <w:r w:rsidRPr="001F3F8E">
              <w:rPr>
                <w:rFonts w:ascii="Times New Roman" w:eastAsia="Times New Roman" w:hAnsi="Times New Roman"/>
                <w:color w:val="000000"/>
              </w:rPr>
              <w:br/>
              <w:t>2012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6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2012-</w:t>
            </w:r>
            <w:r w:rsidRPr="001F3F8E">
              <w:rPr>
                <w:rFonts w:ascii="Times New Roman" w:eastAsia="Times New Roman" w:hAnsi="Times New Roman"/>
                <w:color w:val="000000"/>
              </w:rPr>
              <w:br/>
              <w:t>2013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6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2013-</w:t>
            </w:r>
            <w:r w:rsidRPr="001F3F8E">
              <w:rPr>
                <w:rFonts w:ascii="Times New Roman" w:eastAsia="Times New Roman" w:hAnsi="Times New Roman"/>
                <w:color w:val="000000"/>
              </w:rPr>
              <w:br/>
              <w:t>2014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6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2014-2015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600"/>
          <w:jc w:val="center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2015-2016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E279EB" w:rsidRPr="001F3F8E" w:rsidRDefault="00E279EB" w:rsidP="00E279EB">
      <w:pPr>
        <w:pStyle w:val="ListParagraph"/>
        <w:spacing w:after="0" w:line="240" w:lineRule="auto"/>
        <w:rPr>
          <w:rFonts w:ascii="Times New Roman" w:hAnsi="Times New Roman"/>
        </w:rPr>
      </w:pPr>
    </w:p>
    <w:p w:rsidR="00E279EB" w:rsidRPr="001F3F8E" w:rsidRDefault="00E279EB" w:rsidP="00E279EB">
      <w:pPr>
        <w:pStyle w:val="ListParagraph"/>
        <w:spacing w:after="0" w:line="240" w:lineRule="auto"/>
        <w:rPr>
          <w:rFonts w:ascii="Times New Roman" w:hAnsi="Times New Roman"/>
        </w:rPr>
      </w:pPr>
      <w:r w:rsidRPr="001F3F8E">
        <w:rPr>
          <w:rFonts w:ascii="Times New Roman" w:hAnsi="Times New Roman"/>
          <w:noProof/>
        </w:rPr>
        <w:drawing>
          <wp:inline distT="0" distB="0" distL="0" distR="0">
            <wp:extent cx="2580640" cy="1682115"/>
            <wp:effectExtent l="0" t="0" r="10160" b="13335"/>
            <wp:docPr id="4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1F3F8E">
        <w:rPr>
          <w:rFonts w:ascii="Times New Roman" w:hAnsi="Times New Roman"/>
          <w:noProof/>
        </w:rPr>
        <w:drawing>
          <wp:inline distT="0" distB="0" distL="0" distR="0">
            <wp:extent cx="2580640" cy="1682115"/>
            <wp:effectExtent l="0" t="0" r="10160" b="13335"/>
            <wp:docPr id="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1F3F8E">
        <w:rPr>
          <w:rFonts w:ascii="Times New Roman" w:hAnsi="Times New Roman"/>
          <w:noProof/>
        </w:rPr>
        <w:drawing>
          <wp:inline distT="0" distB="0" distL="0" distR="0">
            <wp:extent cx="2580640" cy="1682115"/>
            <wp:effectExtent l="0" t="0" r="10160" b="13335"/>
            <wp:docPr id="2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1F3F8E">
        <w:rPr>
          <w:rFonts w:ascii="Times New Roman" w:hAnsi="Times New Roman"/>
          <w:noProof/>
        </w:rPr>
        <w:drawing>
          <wp:inline distT="0" distB="0" distL="0" distR="0">
            <wp:extent cx="2580640" cy="1682115"/>
            <wp:effectExtent l="0" t="0" r="10160" b="13335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279EB" w:rsidRPr="001F3F8E" w:rsidRDefault="00E279EB" w:rsidP="00E279EB">
      <w:pPr>
        <w:pStyle w:val="ListParagraph"/>
        <w:spacing w:after="0" w:line="240" w:lineRule="auto"/>
        <w:jc w:val="center"/>
        <w:rPr>
          <w:rFonts w:ascii="Times New Roman" w:hAnsi="Times New Roman"/>
        </w:rPr>
      </w:pPr>
    </w:p>
    <w:p w:rsidR="00E279EB" w:rsidRDefault="00E279EB" w:rsidP="00E279EB">
      <w:pPr>
        <w:pStyle w:val="ListParagraph"/>
        <w:spacing w:after="0" w:line="240" w:lineRule="auto"/>
        <w:rPr>
          <w:rFonts w:ascii="Times New Roman" w:hAnsi="Times New Roman"/>
        </w:rPr>
      </w:pPr>
    </w:p>
    <w:p w:rsidR="00E279EB" w:rsidRPr="001F3F8E" w:rsidRDefault="00E279EB" w:rsidP="00E279EB">
      <w:pPr>
        <w:pStyle w:val="ListParagraph"/>
        <w:spacing w:after="0" w:line="240" w:lineRule="auto"/>
        <w:rPr>
          <w:rFonts w:ascii="Times New Roman" w:hAnsi="Times New Roman"/>
        </w:rPr>
      </w:pPr>
    </w:p>
    <w:p w:rsidR="00E279EB" w:rsidRPr="001F3F8E" w:rsidRDefault="00E279EB" w:rsidP="00E279EB">
      <w:pPr>
        <w:pStyle w:val="ListParagraph"/>
        <w:spacing w:after="0" w:line="240" w:lineRule="auto"/>
        <w:rPr>
          <w:rFonts w:ascii="Times New Roman" w:hAnsi="Times New Roman"/>
        </w:rPr>
      </w:pPr>
    </w:p>
    <w:p w:rsidR="00E279EB" w:rsidRPr="001F3F8E" w:rsidRDefault="00E279EB" w:rsidP="00E279EB">
      <w:pPr>
        <w:spacing w:after="0" w:line="240" w:lineRule="auto"/>
        <w:rPr>
          <w:rFonts w:ascii="Times New Roman" w:hAnsi="Times New Roman"/>
        </w:rPr>
      </w:pPr>
    </w:p>
    <w:p w:rsidR="00E279EB" w:rsidRPr="001F3F8E" w:rsidRDefault="00E279EB" w:rsidP="00E279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 w:rsidRPr="001F3F8E">
        <w:rPr>
          <w:rFonts w:ascii="Times New Roman" w:hAnsi="Times New Roman"/>
          <w:i/>
        </w:rPr>
        <w:t xml:space="preserve">Sections/Enrollments/FTSE by </w:t>
      </w:r>
      <w:r>
        <w:rPr>
          <w:rFonts w:ascii="Times New Roman" w:hAnsi="Times New Roman"/>
          <w:i/>
        </w:rPr>
        <w:t>Course</w:t>
      </w:r>
      <w:r w:rsidRPr="001F3F8E">
        <w:rPr>
          <w:rFonts w:ascii="Times New Roman" w:hAnsi="Times New Roman"/>
          <w:i/>
        </w:rPr>
        <w:t xml:space="preserve"> at 45</w:t>
      </w:r>
      <w:r w:rsidRPr="001F3F8E">
        <w:rPr>
          <w:rFonts w:ascii="Times New Roman" w:hAnsi="Times New Roman"/>
          <w:i/>
          <w:vertAlign w:val="superscript"/>
        </w:rPr>
        <w:t>th</w:t>
      </w:r>
      <w:r w:rsidRPr="001F3F8E">
        <w:rPr>
          <w:rFonts w:ascii="Times New Roman" w:hAnsi="Times New Roman"/>
          <w:i/>
        </w:rPr>
        <w:t xml:space="preserve"> Day – Summary:</w:t>
      </w:r>
    </w:p>
    <w:p w:rsidR="00E279EB" w:rsidRPr="001F3F8E" w:rsidRDefault="00E279EB" w:rsidP="00E279EB">
      <w:pPr>
        <w:pStyle w:val="ListParagraph"/>
        <w:spacing w:after="0" w:line="240" w:lineRule="auto"/>
        <w:ind w:left="360" w:firstLine="360"/>
        <w:rPr>
          <w:rFonts w:ascii="Times New Roman" w:hAnsi="Times New Roman"/>
        </w:rPr>
      </w:pPr>
      <w:r w:rsidRPr="001F3F8E">
        <w:rPr>
          <w:rFonts w:ascii="Times New Roman" w:hAnsi="Times New Roman"/>
        </w:rPr>
        <w:tab/>
      </w:r>
    </w:p>
    <w:tbl>
      <w:tblPr>
        <w:tblW w:w="5140" w:type="dxa"/>
        <w:jc w:val="center"/>
        <w:tblLook w:val="04A0" w:firstRow="1" w:lastRow="0" w:firstColumn="1" w:lastColumn="0" w:noHBand="0" w:noVBand="1"/>
      </w:tblPr>
      <w:tblGrid>
        <w:gridCol w:w="972"/>
        <w:gridCol w:w="1061"/>
        <w:gridCol w:w="923"/>
        <w:gridCol w:w="1272"/>
        <w:gridCol w:w="912"/>
      </w:tblGrid>
      <w:tr w:rsidR="00E279EB" w:rsidRPr="001F3F8E" w:rsidTr="00B9213D">
        <w:trPr>
          <w:trHeight w:val="825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Course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Academic Year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Sections Offered (45</w:t>
            </w: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Enrollments (45</w:t>
            </w: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Annual FTSE (/30)</w:t>
            </w:r>
          </w:p>
        </w:tc>
      </w:tr>
      <w:tr w:rsidR="00E279EB" w:rsidRPr="001F3F8E" w:rsidTr="00B9213D">
        <w:trPr>
          <w:trHeight w:val="255"/>
          <w:jc w:val="center"/>
        </w:trPr>
        <w:tc>
          <w:tcPr>
            <w:tcW w:w="9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ENR101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2010/11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255"/>
          <w:jc w:val="center"/>
        </w:trPr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2011/12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255"/>
          <w:jc w:val="center"/>
        </w:trPr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2012/13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255"/>
          <w:jc w:val="center"/>
        </w:trPr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2013/14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255"/>
          <w:jc w:val="center"/>
        </w:trPr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2014/15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255"/>
          <w:jc w:val="center"/>
        </w:trPr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2015/16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E279EB" w:rsidRPr="001F3F8E" w:rsidRDefault="00E279EB" w:rsidP="00E279EB">
      <w:pPr>
        <w:spacing w:after="0" w:line="240" w:lineRule="auto"/>
        <w:rPr>
          <w:rFonts w:ascii="Times New Roman" w:hAnsi="Times New Roman"/>
        </w:rPr>
      </w:pPr>
    </w:p>
    <w:p w:rsidR="00E279EB" w:rsidRPr="001F3F8E" w:rsidRDefault="00E279EB" w:rsidP="00E279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 w:rsidRPr="001F3F8E">
        <w:rPr>
          <w:rFonts w:ascii="Times New Roman" w:hAnsi="Times New Roman"/>
          <w:i/>
        </w:rPr>
        <w:t>Student enrollment in sequence of required courses for the last six years:</w:t>
      </w:r>
    </w:p>
    <w:p w:rsidR="00E279EB" w:rsidRPr="001F3F8E" w:rsidRDefault="00E279EB" w:rsidP="00E279EB">
      <w:pPr>
        <w:pStyle w:val="ListParagraph"/>
        <w:spacing w:after="0" w:line="240" w:lineRule="auto"/>
        <w:rPr>
          <w:rFonts w:ascii="Times New Roman" w:hAnsi="Times New Roman"/>
        </w:rPr>
      </w:pPr>
    </w:p>
    <w:tbl>
      <w:tblPr>
        <w:tblW w:w="8455" w:type="dxa"/>
        <w:tblInd w:w="113" w:type="dxa"/>
        <w:tblLook w:val="04A0" w:firstRow="1" w:lastRow="0" w:firstColumn="1" w:lastColumn="0" w:noHBand="0" w:noVBand="1"/>
      </w:tblPr>
      <w:tblGrid>
        <w:gridCol w:w="6835"/>
        <w:gridCol w:w="1620"/>
      </w:tblGrid>
      <w:tr w:rsidR="00E279EB" w:rsidRPr="001F3F8E" w:rsidTr="00B9213D">
        <w:trPr>
          <w:trHeight w:val="87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Course Sequence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Number of Students Enrolled in Course Sequence</w:t>
            </w:r>
          </w:p>
        </w:tc>
      </w:tr>
      <w:tr w:rsidR="00E279EB" w:rsidRPr="001F3F8E" w:rsidTr="00B9213D">
        <w:trPr>
          <w:trHeight w:val="300"/>
        </w:trPr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WLD101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WLD101, WLD102, WLD103, WLD106, WLD206, WLD208, WLD225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All other combinations have a number of ten or less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B" w:rsidRPr="004C6CD6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4C6CD6">
              <w:rPr>
                <w:rFonts w:ascii="Times New Roman" w:eastAsia="Times New Roman" w:hAnsi="Times New Roman"/>
                <w:b/>
                <w:color w:val="000000"/>
              </w:rPr>
              <w:t>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87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Course Sequence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Number of Students Enrolled in Course Sequence</w:t>
            </w:r>
          </w:p>
        </w:tc>
      </w:tr>
      <w:tr w:rsidR="00E279EB" w:rsidRPr="001F3F8E" w:rsidTr="00B9213D">
        <w:trPr>
          <w:trHeight w:val="300"/>
        </w:trPr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Took One WLD Course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Took Two WLD Courses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Took Three WLD Courses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Took Four WLD Courses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Took Five WLD Courses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Took Six or More WLD Courses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6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B" w:rsidRPr="004C6CD6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4C6CD6">
              <w:rPr>
                <w:rFonts w:ascii="Times New Roman" w:eastAsia="Times New Roman" w:hAnsi="Times New Roman"/>
                <w:b/>
                <w:color w:val="000000"/>
              </w:rPr>
              <w:t>Total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E279EB" w:rsidRDefault="00E279EB" w:rsidP="00E279EB">
      <w:pPr>
        <w:pStyle w:val="ListParagraph"/>
        <w:spacing w:after="0" w:line="240" w:lineRule="auto"/>
        <w:rPr>
          <w:rFonts w:ascii="Times New Roman" w:hAnsi="Times New Roman"/>
        </w:rPr>
      </w:pPr>
    </w:p>
    <w:p w:rsidR="00B9213D" w:rsidRDefault="00B9213D" w:rsidP="00E279EB">
      <w:pPr>
        <w:pStyle w:val="ListParagraph"/>
        <w:spacing w:after="0" w:line="240" w:lineRule="auto"/>
        <w:rPr>
          <w:rFonts w:ascii="Times New Roman" w:hAnsi="Times New Roman"/>
        </w:rPr>
      </w:pPr>
    </w:p>
    <w:p w:rsidR="00B9213D" w:rsidRPr="001F3F8E" w:rsidRDefault="00B9213D" w:rsidP="00E279EB">
      <w:pPr>
        <w:pStyle w:val="ListParagraph"/>
        <w:spacing w:after="0" w:line="240" w:lineRule="auto"/>
        <w:rPr>
          <w:rFonts w:ascii="Times New Roman" w:hAnsi="Times New Roman"/>
        </w:rPr>
      </w:pPr>
    </w:p>
    <w:p w:rsidR="00E279EB" w:rsidRPr="001F3F8E" w:rsidRDefault="00E279EB" w:rsidP="00E279EB">
      <w:pPr>
        <w:pStyle w:val="ListParagraph"/>
        <w:spacing w:after="0" w:line="240" w:lineRule="auto"/>
        <w:rPr>
          <w:rFonts w:ascii="Times New Roman" w:hAnsi="Times New Roman"/>
        </w:rPr>
      </w:pPr>
    </w:p>
    <w:p w:rsidR="00E279EB" w:rsidRDefault="00E279EB" w:rsidP="00E279EB">
      <w:pPr>
        <w:pStyle w:val="ListParagraph"/>
        <w:spacing w:after="0" w:line="240" w:lineRule="auto"/>
        <w:rPr>
          <w:rFonts w:ascii="Times New Roman" w:hAnsi="Times New Roman"/>
        </w:rPr>
      </w:pPr>
    </w:p>
    <w:p w:rsidR="00DB3D5C" w:rsidRDefault="00DB3D5C" w:rsidP="00E279EB">
      <w:pPr>
        <w:pStyle w:val="ListParagraph"/>
        <w:spacing w:after="0" w:line="240" w:lineRule="auto"/>
        <w:rPr>
          <w:rFonts w:ascii="Times New Roman" w:hAnsi="Times New Roman"/>
        </w:rPr>
      </w:pPr>
    </w:p>
    <w:p w:rsidR="00DB3D5C" w:rsidRPr="001F3F8E" w:rsidRDefault="00DB3D5C" w:rsidP="00E279EB">
      <w:pPr>
        <w:pStyle w:val="ListParagraph"/>
        <w:spacing w:after="0" w:line="240" w:lineRule="auto"/>
        <w:rPr>
          <w:rFonts w:ascii="Times New Roman" w:hAnsi="Times New Roman"/>
        </w:rPr>
      </w:pPr>
    </w:p>
    <w:p w:rsidR="00E279EB" w:rsidRPr="001F3F8E" w:rsidRDefault="00E279EB" w:rsidP="00E279EB">
      <w:pPr>
        <w:pStyle w:val="ListParagraph"/>
        <w:spacing w:after="0" w:line="240" w:lineRule="auto"/>
        <w:rPr>
          <w:rFonts w:ascii="Times New Roman" w:hAnsi="Times New Roman"/>
        </w:rPr>
      </w:pPr>
    </w:p>
    <w:p w:rsidR="00E279EB" w:rsidRPr="001F3F8E" w:rsidRDefault="00E279EB" w:rsidP="00E279EB">
      <w:pPr>
        <w:pStyle w:val="ListParagraph"/>
        <w:spacing w:after="0" w:line="240" w:lineRule="auto"/>
        <w:rPr>
          <w:rFonts w:ascii="Times New Roman" w:hAnsi="Times New Roman"/>
        </w:rPr>
      </w:pPr>
    </w:p>
    <w:p w:rsidR="00E279EB" w:rsidRPr="001F3F8E" w:rsidRDefault="00E279EB" w:rsidP="00E279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 w:rsidRPr="001F3F8E">
        <w:rPr>
          <w:rFonts w:ascii="Times New Roman" w:hAnsi="Times New Roman"/>
          <w:i/>
        </w:rPr>
        <w:lastRenderedPageBreak/>
        <w:t xml:space="preserve">Program Completers by Award Type </w:t>
      </w:r>
    </w:p>
    <w:p w:rsidR="00E279EB" w:rsidRPr="001F3F8E" w:rsidRDefault="00E279EB" w:rsidP="00E279EB">
      <w:pPr>
        <w:pStyle w:val="ListParagraph"/>
        <w:spacing w:after="0" w:line="240" w:lineRule="auto"/>
        <w:rPr>
          <w:rFonts w:ascii="Times New Roman" w:hAnsi="Times New Roman"/>
        </w:rPr>
      </w:pPr>
    </w:p>
    <w:p w:rsidR="00E279EB" w:rsidRPr="001F3F8E" w:rsidRDefault="00E279EB" w:rsidP="00E279EB">
      <w:pPr>
        <w:pStyle w:val="ListParagraph"/>
        <w:spacing w:after="0" w:line="240" w:lineRule="auto"/>
        <w:rPr>
          <w:rFonts w:ascii="Times New Roman" w:hAnsi="Times New Roman"/>
        </w:rPr>
      </w:pPr>
      <w:r w:rsidRPr="001F3F8E">
        <w:rPr>
          <w:rFonts w:ascii="Times New Roman" w:hAnsi="Times New Roman"/>
        </w:rPr>
        <w:t>Award Type:</w:t>
      </w:r>
    </w:p>
    <w:p w:rsidR="00E279EB" w:rsidRPr="001F3F8E" w:rsidRDefault="00E279EB" w:rsidP="00E279EB">
      <w:pPr>
        <w:pStyle w:val="ListParagraph"/>
        <w:spacing w:after="0" w:line="240" w:lineRule="auto"/>
        <w:rPr>
          <w:rFonts w:ascii="Times New Roman" w:hAnsi="Times New Roman"/>
        </w:rPr>
      </w:pPr>
    </w:p>
    <w:tbl>
      <w:tblPr>
        <w:tblW w:w="7222" w:type="dxa"/>
        <w:jc w:val="center"/>
        <w:tblLayout w:type="fixed"/>
        <w:tblLook w:val="04A0" w:firstRow="1" w:lastRow="0" w:firstColumn="1" w:lastColumn="0" w:noHBand="0" w:noVBand="1"/>
      </w:tblPr>
      <w:tblGrid>
        <w:gridCol w:w="5913"/>
        <w:gridCol w:w="1309"/>
      </w:tblGrid>
      <w:tr w:rsidR="00E279EB" w:rsidRPr="001F3F8E" w:rsidTr="00B9213D">
        <w:trPr>
          <w:trHeight w:val="300"/>
          <w:jc w:val="center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A</w:t>
            </w:r>
            <w:r w:rsidR="00B9213D">
              <w:rPr>
                <w:rFonts w:ascii="Times New Roman" w:eastAsia="Times New Roman" w:hAnsi="Times New Roman"/>
                <w:b/>
                <w:bCs/>
                <w:color w:val="000000"/>
              </w:rPr>
              <w:t>ward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Graduates</w:t>
            </w:r>
          </w:p>
        </w:tc>
      </w:tr>
      <w:tr w:rsidR="00E279EB" w:rsidRPr="001F3F8E" w:rsidTr="00B9213D">
        <w:trPr>
          <w:trHeight w:val="300"/>
          <w:jc w:val="center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  <w:jc w:val="center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  <w:jc w:val="center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  <w:jc w:val="center"/>
        </w:trPr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4C6CD6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4C6CD6">
              <w:rPr>
                <w:rFonts w:ascii="Times New Roman" w:eastAsia="Times New Roman" w:hAnsi="Times New Roman"/>
                <w:b/>
                <w:color w:val="000000"/>
              </w:rPr>
              <w:t>Total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E279EB" w:rsidRDefault="00E279EB" w:rsidP="00E279EB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:rsidR="00B9213D" w:rsidRDefault="00B9213D" w:rsidP="00E279EB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:rsidR="00E279EB" w:rsidRPr="00217A83" w:rsidRDefault="00E279EB" w:rsidP="00E279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>% of Students Continuing Education towards a higher degree</w:t>
      </w:r>
      <w:r w:rsidRPr="00217A83">
        <w:rPr>
          <w:rFonts w:ascii="Times New Roman" w:hAnsi="Times New Roman"/>
          <w:i/>
        </w:rPr>
        <w:t xml:space="preserve"> after 1 year </w:t>
      </w:r>
      <w:r>
        <w:rPr>
          <w:rFonts w:ascii="Times New Roman" w:hAnsi="Times New Roman"/>
          <w:i/>
        </w:rPr>
        <w:t>by Award Type</w:t>
      </w:r>
    </w:p>
    <w:p w:rsidR="00E279EB" w:rsidRPr="00217A83" w:rsidRDefault="00E279EB" w:rsidP="00E279EB">
      <w:pPr>
        <w:pStyle w:val="ListParagraph"/>
        <w:spacing w:after="0" w:line="240" w:lineRule="auto"/>
        <w:rPr>
          <w:rFonts w:ascii="Times New Roman" w:hAnsi="Times New Roman"/>
        </w:rPr>
      </w:pPr>
    </w:p>
    <w:p w:rsidR="00E279EB" w:rsidRPr="001F3F8E" w:rsidRDefault="00E279EB" w:rsidP="00E279EB">
      <w:pPr>
        <w:pStyle w:val="ListParagraph"/>
        <w:spacing w:after="0" w:line="240" w:lineRule="auto"/>
        <w:rPr>
          <w:rFonts w:ascii="Times New Roman" w:hAnsi="Times New Roman"/>
        </w:rPr>
      </w:pPr>
      <w:r w:rsidRPr="001F3F8E">
        <w:rPr>
          <w:rFonts w:ascii="Times New Roman" w:hAnsi="Times New Roman"/>
        </w:rPr>
        <w:t>Award Type:</w:t>
      </w:r>
    </w:p>
    <w:p w:rsidR="00E279EB" w:rsidRPr="001F3F8E" w:rsidRDefault="00E279EB" w:rsidP="00E279EB">
      <w:pPr>
        <w:pStyle w:val="ListParagraph"/>
        <w:spacing w:after="0" w:line="240" w:lineRule="auto"/>
        <w:rPr>
          <w:rFonts w:ascii="Times New Roman" w:hAnsi="Times New Roman"/>
        </w:rPr>
      </w:pPr>
    </w:p>
    <w:tbl>
      <w:tblPr>
        <w:tblW w:w="7222" w:type="dxa"/>
        <w:jc w:val="center"/>
        <w:tblLayout w:type="fixed"/>
        <w:tblLook w:val="04A0" w:firstRow="1" w:lastRow="0" w:firstColumn="1" w:lastColumn="0" w:noHBand="0" w:noVBand="1"/>
      </w:tblPr>
      <w:tblGrid>
        <w:gridCol w:w="5051"/>
        <w:gridCol w:w="2171"/>
      </w:tblGrid>
      <w:tr w:rsidR="00E279EB" w:rsidRPr="001F3F8E" w:rsidTr="00B9213D">
        <w:trPr>
          <w:trHeight w:val="300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279EB" w:rsidRPr="001F3F8E" w:rsidRDefault="00B9213D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Award Type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E279EB" w:rsidRPr="001F3F8E" w:rsidRDefault="00B9213D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Students</w:t>
            </w:r>
          </w:p>
        </w:tc>
      </w:tr>
      <w:tr w:rsidR="00E279EB" w:rsidRPr="001F3F8E" w:rsidTr="00B9213D">
        <w:trPr>
          <w:trHeight w:val="300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B9213D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Degree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B9213D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Certificate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1F3F8E" w:rsidRDefault="00B9213D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No Award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EB" w:rsidRPr="004C6CD6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4C6CD6">
              <w:rPr>
                <w:rFonts w:ascii="Times New Roman" w:eastAsia="Times New Roman" w:hAnsi="Times New Roman"/>
                <w:b/>
                <w:color w:val="000000"/>
              </w:rPr>
              <w:t>Total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E279EB" w:rsidRPr="001F3F8E" w:rsidRDefault="00E279EB" w:rsidP="00E279EB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:rsidR="00E279EB" w:rsidRDefault="00E279EB" w:rsidP="00E279EB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:rsidR="00B9213D" w:rsidRDefault="00B9213D" w:rsidP="00E279EB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:rsidR="00E279EB" w:rsidRPr="001F3F8E" w:rsidRDefault="00E279EB" w:rsidP="00E279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 w:rsidRPr="001F3F8E">
        <w:rPr>
          <w:rFonts w:ascii="Times New Roman" w:hAnsi="Times New Roman"/>
          <w:i/>
        </w:rPr>
        <w:t xml:space="preserve">Graduation Exit Survey Data: </w:t>
      </w:r>
    </w:p>
    <w:p w:rsidR="00E279EB" w:rsidRPr="001F3F8E" w:rsidRDefault="00E279EB" w:rsidP="00E279EB">
      <w:pPr>
        <w:pStyle w:val="ListParagraph"/>
        <w:spacing w:after="0" w:line="240" w:lineRule="auto"/>
        <w:rPr>
          <w:rFonts w:ascii="Times New Roman" w:hAnsi="Times New Roman"/>
        </w:rPr>
      </w:pPr>
    </w:p>
    <w:tbl>
      <w:tblPr>
        <w:tblW w:w="8800" w:type="dxa"/>
        <w:jc w:val="center"/>
        <w:tblLook w:val="04A0" w:firstRow="1" w:lastRow="0" w:firstColumn="1" w:lastColumn="0" w:noHBand="0" w:noVBand="1"/>
      </w:tblPr>
      <w:tblGrid>
        <w:gridCol w:w="5015"/>
        <w:gridCol w:w="725"/>
        <w:gridCol w:w="702"/>
        <w:gridCol w:w="2358"/>
      </w:tblGrid>
      <w:tr w:rsidR="00E279EB" w:rsidRPr="001F3F8E" w:rsidTr="00B9213D">
        <w:trPr>
          <w:trHeight w:val="300"/>
          <w:jc w:val="center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Satisfaction with overall quality of instruction?*</w:t>
            </w:r>
          </w:p>
        </w:tc>
      </w:tr>
      <w:tr w:rsidR="00E279EB" w:rsidRPr="001F3F8E" w:rsidTr="00B9213D">
        <w:trPr>
          <w:trHeight w:val="315"/>
          <w:jc w:val="center"/>
        </w:trPr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15"/>
          <w:jc w:val="center"/>
        </w:trPr>
        <w:tc>
          <w:tcPr>
            <w:tcW w:w="50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Student Responses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279EB" w:rsidRPr="001F3F8E" w:rsidTr="00B9213D">
        <w:trPr>
          <w:trHeight w:val="315"/>
          <w:jc w:val="center"/>
        </w:trPr>
        <w:tc>
          <w:tcPr>
            <w:tcW w:w="5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Very satisfied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279EB" w:rsidRPr="001F3F8E" w:rsidTr="00B9213D">
        <w:trPr>
          <w:trHeight w:val="315"/>
          <w:jc w:val="center"/>
        </w:trPr>
        <w:tc>
          <w:tcPr>
            <w:tcW w:w="5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Satisfied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279EB" w:rsidRPr="001F3F8E" w:rsidTr="00B9213D">
        <w:trPr>
          <w:trHeight w:val="315"/>
          <w:jc w:val="center"/>
        </w:trPr>
        <w:tc>
          <w:tcPr>
            <w:tcW w:w="5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Dissatisfied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279EB" w:rsidRPr="001F3F8E" w:rsidTr="00B9213D">
        <w:trPr>
          <w:trHeight w:val="315"/>
          <w:jc w:val="center"/>
        </w:trPr>
        <w:tc>
          <w:tcPr>
            <w:tcW w:w="5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Very dissatisfied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279EB" w:rsidRPr="001F3F8E" w:rsidTr="00B9213D">
        <w:trPr>
          <w:trHeight w:val="300"/>
          <w:jc w:val="center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*Question added in 2008 academic year.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  <w:jc w:val="center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  <w:jc w:val="center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As a result of education at MCC, how prepared to transfer to a four-year college or university?</w:t>
            </w:r>
          </w:p>
        </w:tc>
      </w:tr>
      <w:tr w:rsidR="00E279EB" w:rsidRPr="001F3F8E" w:rsidTr="00B9213D">
        <w:trPr>
          <w:trHeight w:val="315"/>
          <w:jc w:val="center"/>
        </w:trPr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15"/>
          <w:jc w:val="center"/>
        </w:trPr>
        <w:tc>
          <w:tcPr>
            <w:tcW w:w="50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Student Responses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279EB" w:rsidRPr="001F3F8E" w:rsidTr="00B9213D">
        <w:trPr>
          <w:trHeight w:val="315"/>
          <w:jc w:val="center"/>
        </w:trPr>
        <w:tc>
          <w:tcPr>
            <w:tcW w:w="5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Very well prepared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279EB" w:rsidRPr="001F3F8E" w:rsidTr="00B9213D">
        <w:trPr>
          <w:trHeight w:val="315"/>
          <w:jc w:val="center"/>
        </w:trPr>
        <w:tc>
          <w:tcPr>
            <w:tcW w:w="5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Somewhat prepared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279EB" w:rsidRPr="001F3F8E" w:rsidTr="00B9213D">
        <w:trPr>
          <w:trHeight w:val="315"/>
          <w:jc w:val="center"/>
        </w:trPr>
        <w:tc>
          <w:tcPr>
            <w:tcW w:w="5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Somewhat unprepared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279EB" w:rsidRPr="001F3F8E" w:rsidTr="00B9213D">
        <w:trPr>
          <w:trHeight w:val="315"/>
          <w:jc w:val="center"/>
        </w:trPr>
        <w:tc>
          <w:tcPr>
            <w:tcW w:w="5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Very unprepared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279EB" w:rsidRPr="001F3F8E" w:rsidTr="00B9213D">
        <w:trPr>
          <w:trHeight w:val="315"/>
          <w:jc w:val="center"/>
        </w:trPr>
        <w:tc>
          <w:tcPr>
            <w:tcW w:w="5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Not applicable, not transferring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279EB" w:rsidRPr="001F3F8E" w:rsidTr="00B9213D">
        <w:trPr>
          <w:trHeight w:val="300"/>
          <w:jc w:val="center"/>
        </w:trPr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  <w:jc w:val="center"/>
        </w:trPr>
        <w:tc>
          <w:tcPr>
            <w:tcW w:w="8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lastRenderedPageBreak/>
              <w:t>As a result of education at MCC, how prepared to enter workforce?</w:t>
            </w:r>
          </w:p>
        </w:tc>
      </w:tr>
      <w:tr w:rsidR="00E279EB" w:rsidRPr="001F3F8E" w:rsidTr="00B9213D">
        <w:trPr>
          <w:trHeight w:val="315"/>
          <w:jc w:val="center"/>
        </w:trPr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15"/>
          <w:jc w:val="center"/>
        </w:trPr>
        <w:tc>
          <w:tcPr>
            <w:tcW w:w="50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Student Responses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279EB" w:rsidRPr="001F3F8E" w:rsidTr="00B9213D">
        <w:trPr>
          <w:trHeight w:val="315"/>
          <w:jc w:val="center"/>
        </w:trPr>
        <w:tc>
          <w:tcPr>
            <w:tcW w:w="5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Very well prepared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279EB" w:rsidRPr="001F3F8E" w:rsidTr="00B9213D">
        <w:trPr>
          <w:trHeight w:val="315"/>
          <w:jc w:val="center"/>
        </w:trPr>
        <w:tc>
          <w:tcPr>
            <w:tcW w:w="5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Somewhat prepared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279EB" w:rsidRPr="001F3F8E" w:rsidTr="00B9213D">
        <w:trPr>
          <w:trHeight w:val="315"/>
          <w:jc w:val="center"/>
        </w:trPr>
        <w:tc>
          <w:tcPr>
            <w:tcW w:w="5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Somewhat unprepared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279EB" w:rsidRPr="001F3F8E" w:rsidTr="00B9213D">
        <w:trPr>
          <w:trHeight w:val="315"/>
          <w:jc w:val="center"/>
        </w:trPr>
        <w:tc>
          <w:tcPr>
            <w:tcW w:w="5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Very unprepared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E279EB" w:rsidRPr="001F3F8E" w:rsidTr="00B9213D">
        <w:trPr>
          <w:trHeight w:val="315"/>
          <w:jc w:val="center"/>
        </w:trPr>
        <w:tc>
          <w:tcPr>
            <w:tcW w:w="5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Not applicable, not entering workforce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F3F8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</w:tbl>
    <w:p w:rsidR="00E279EB" w:rsidRDefault="00E279EB" w:rsidP="00E279EB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:rsidR="00DB3D5C" w:rsidRDefault="00DB3D5C" w:rsidP="00E279EB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:rsidR="00DB3D5C" w:rsidRDefault="00DB3D5C" w:rsidP="00E279EB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:rsidR="00DB3D5C" w:rsidRPr="001F3F8E" w:rsidRDefault="00DB3D5C" w:rsidP="00E279EB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:rsidR="00DB3D5C" w:rsidRPr="001F3F8E" w:rsidRDefault="00DB3D5C" w:rsidP="00DB3D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 w:rsidRPr="001F3F8E">
        <w:rPr>
          <w:rFonts w:ascii="Times New Roman" w:hAnsi="Times New Roman"/>
          <w:i/>
        </w:rPr>
        <w:t>Number of students who transferred to an Arizona university with a major(s) related to this program (Provided by IE</w:t>
      </w:r>
      <w:r>
        <w:rPr>
          <w:rFonts w:ascii="Times New Roman" w:hAnsi="Times New Roman"/>
          <w:i/>
        </w:rPr>
        <w:t xml:space="preserve"> if available</w:t>
      </w:r>
      <w:r w:rsidRPr="001F3F8E">
        <w:rPr>
          <w:rFonts w:ascii="Times New Roman" w:hAnsi="Times New Roman"/>
          <w:i/>
        </w:rPr>
        <w:t>):</w:t>
      </w:r>
    </w:p>
    <w:p w:rsidR="00B9213D" w:rsidRDefault="00B9213D">
      <w:pPr>
        <w:spacing w:after="160" w:line="259" w:lineRule="auto"/>
        <w:rPr>
          <w:rFonts w:ascii="Times New Roman" w:hAnsi="Times New Roman"/>
          <w:i/>
        </w:rPr>
      </w:pPr>
    </w:p>
    <w:p w:rsidR="00DB3D5C" w:rsidRDefault="00DB3D5C">
      <w:pPr>
        <w:spacing w:after="160" w:line="259" w:lineRule="auto"/>
        <w:rPr>
          <w:rFonts w:ascii="Times New Roman" w:hAnsi="Times New Roman"/>
          <w:i/>
        </w:rPr>
      </w:pPr>
    </w:p>
    <w:p w:rsidR="00DB3D5C" w:rsidRDefault="00DB3D5C">
      <w:pPr>
        <w:spacing w:after="160" w:line="259" w:lineRule="auto"/>
        <w:rPr>
          <w:rFonts w:ascii="Times New Roman" w:hAnsi="Times New Roman"/>
          <w:i/>
        </w:rPr>
      </w:pPr>
    </w:p>
    <w:p w:rsidR="00DB3D5C" w:rsidRDefault="00DB3D5C">
      <w:pPr>
        <w:spacing w:after="160" w:line="259" w:lineRule="auto"/>
        <w:rPr>
          <w:rFonts w:ascii="Times New Roman" w:hAnsi="Times New Roman"/>
          <w:i/>
        </w:rPr>
      </w:pPr>
    </w:p>
    <w:p w:rsidR="00DB3D5C" w:rsidRDefault="00DB3D5C">
      <w:pPr>
        <w:spacing w:after="160" w:line="259" w:lineRule="auto"/>
        <w:rPr>
          <w:rFonts w:ascii="Times New Roman" w:hAnsi="Times New Roman"/>
          <w:i/>
        </w:rPr>
      </w:pPr>
    </w:p>
    <w:p w:rsidR="00E279EB" w:rsidRPr="001F3F8E" w:rsidRDefault="00E279EB" w:rsidP="00DB3D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 w:rsidRPr="001F3F8E">
        <w:rPr>
          <w:rFonts w:ascii="Times New Roman" w:hAnsi="Times New Roman"/>
          <w:i/>
        </w:rPr>
        <w:t>Student Demographic Profile Trends:</w:t>
      </w:r>
    </w:p>
    <w:p w:rsidR="00E279EB" w:rsidRPr="001F3F8E" w:rsidRDefault="00E279EB" w:rsidP="00E279EB">
      <w:pPr>
        <w:pStyle w:val="ListParagraph"/>
        <w:spacing w:after="0" w:line="240" w:lineRule="auto"/>
        <w:rPr>
          <w:rFonts w:ascii="Times New Roman" w:hAnsi="Times New Roman"/>
        </w:rPr>
      </w:pPr>
    </w:p>
    <w:tbl>
      <w:tblPr>
        <w:tblW w:w="9376" w:type="dxa"/>
        <w:tblInd w:w="108" w:type="dxa"/>
        <w:tblLook w:val="04A0" w:firstRow="1" w:lastRow="0" w:firstColumn="1" w:lastColumn="0" w:noHBand="0" w:noVBand="1"/>
      </w:tblPr>
      <w:tblGrid>
        <w:gridCol w:w="1720"/>
        <w:gridCol w:w="546"/>
        <w:gridCol w:w="730"/>
        <w:gridCol w:w="546"/>
        <w:gridCol w:w="730"/>
        <w:gridCol w:w="546"/>
        <w:gridCol w:w="730"/>
        <w:gridCol w:w="546"/>
        <w:gridCol w:w="730"/>
        <w:gridCol w:w="546"/>
        <w:gridCol w:w="730"/>
        <w:gridCol w:w="546"/>
        <w:gridCol w:w="730"/>
      </w:tblGrid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Academic Year</w:t>
            </w: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2010-2011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2011-2012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2012-2013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2013-2014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2014-2015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2015-2016</w:t>
            </w: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Gender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Female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Male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Unknown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Total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Academic Year</w:t>
            </w: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2010-2011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2011-2012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2012-2013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2013-2014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2014-2015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2015-2016</w:t>
            </w: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Ethnicity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Amer</w:t>
            </w:r>
            <w:proofErr w:type="spellEnd"/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Indian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Asian/Hawaiian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Black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Hispanic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White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Other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Not Specified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Total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Academic Year</w:t>
            </w: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2010-2011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2011-2012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2012-2013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2013-2014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2014-2015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2015-2016</w:t>
            </w: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Ages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15 - 19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20 - 24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25 - 29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30 - 39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40 - 49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50 - 59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60+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Undeclared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Total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Academic Year</w:t>
            </w: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2010-2011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2011-2012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2012-2013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2013-2014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2014-2015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2015-2016</w:t>
            </w: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NFC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New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Former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Continuing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Total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Academic Year</w:t>
            </w: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2010-2011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2011-2012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2012-2013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2013-2014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2014-2015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2015-2016</w:t>
            </w: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Day/Evening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Day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Evening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Nontraditional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Total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Academic Year</w:t>
            </w: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2010-2011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2011-2012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2012-2013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2013-2014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2014-2015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2015-2016</w:t>
            </w: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City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%</w:t>
            </w: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Chandler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Gilbert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Mesa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Phoenix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Tempe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Other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</w:rPr>
              <w:t>Total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E279EB" w:rsidRPr="001F3F8E" w:rsidRDefault="00E279EB" w:rsidP="00E279EB">
      <w:pPr>
        <w:spacing w:after="0" w:line="240" w:lineRule="auto"/>
        <w:rPr>
          <w:rFonts w:ascii="Times New Roman" w:hAnsi="Times New Roman"/>
        </w:rPr>
      </w:pPr>
    </w:p>
    <w:p w:rsidR="00E279EB" w:rsidRDefault="00E279EB" w:rsidP="00E279EB">
      <w:pPr>
        <w:spacing w:after="0" w:line="240" w:lineRule="auto"/>
        <w:rPr>
          <w:rFonts w:ascii="Times New Roman" w:hAnsi="Times New Roman"/>
        </w:rPr>
      </w:pPr>
    </w:p>
    <w:p w:rsidR="00B9213D" w:rsidRDefault="00B9213D" w:rsidP="00E279EB">
      <w:pPr>
        <w:spacing w:after="0" w:line="240" w:lineRule="auto"/>
        <w:rPr>
          <w:rFonts w:ascii="Times New Roman" w:hAnsi="Times New Roman"/>
        </w:rPr>
      </w:pPr>
    </w:p>
    <w:p w:rsidR="00DB3D5C" w:rsidRDefault="00DB3D5C" w:rsidP="00E279EB">
      <w:pPr>
        <w:spacing w:after="0" w:line="240" w:lineRule="auto"/>
        <w:rPr>
          <w:rFonts w:ascii="Times New Roman" w:hAnsi="Times New Roman"/>
        </w:rPr>
      </w:pPr>
    </w:p>
    <w:p w:rsidR="00E279EB" w:rsidRPr="001F3F8E" w:rsidRDefault="00E279EB" w:rsidP="00DB3D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r w:rsidRPr="001F3F8E">
        <w:rPr>
          <w:rFonts w:ascii="Times New Roman" w:hAnsi="Times New Roman"/>
          <w:i/>
        </w:rPr>
        <w:lastRenderedPageBreak/>
        <w:t>Student-to-Faculty Ratio:</w:t>
      </w:r>
    </w:p>
    <w:p w:rsidR="00E279EB" w:rsidRPr="001F3F8E" w:rsidRDefault="00E279EB" w:rsidP="00E279EB">
      <w:pPr>
        <w:pStyle w:val="ListParagraph"/>
        <w:spacing w:after="0" w:line="240" w:lineRule="auto"/>
        <w:rPr>
          <w:rFonts w:ascii="Times New Roman" w:hAnsi="Times New Roman"/>
        </w:rPr>
      </w:pPr>
    </w:p>
    <w:tbl>
      <w:tblPr>
        <w:tblW w:w="980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05"/>
        <w:gridCol w:w="990"/>
        <w:gridCol w:w="990"/>
        <w:gridCol w:w="1170"/>
        <w:gridCol w:w="900"/>
        <w:gridCol w:w="900"/>
        <w:gridCol w:w="990"/>
        <w:gridCol w:w="1170"/>
        <w:gridCol w:w="810"/>
        <w:gridCol w:w="1080"/>
      </w:tblGrid>
      <w:tr w:rsidR="00E279EB" w:rsidRPr="001F3F8E" w:rsidTr="00B9213D">
        <w:trPr>
          <w:trHeight w:val="300"/>
        </w:trPr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279EB" w:rsidRPr="00E16DE7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Lecture &amp; </w:t>
            </w:r>
            <w:proofErr w:type="spellStart"/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ecture</w:t>
            </w: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+L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ab</w:t>
            </w:r>
            <w:proofErr w:type="spellEnd"/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Sections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AY2010-11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AY2011-12</w:t>
            </w:r>
          </w:p>
        </w:tc>
      </w:tr>
      <w:tr w:rsidR="00E279EB" w:rsidRPr="001F3F8E" w:rsidTr="00B9213D">
        <w:trPr>
          <w:trHeight w:val="780"/>
        </w:trPr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# Sections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Headcount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Term FTSE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Faculty-Student Ratio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# Sections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Headcount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Term FTSE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Faculty-Student Ratio</w:t>
            </w: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Fall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WLD103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WLD106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WLD206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WLD225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Spring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WLD103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WLD106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WLD206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WLD208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WLD225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9213D" w:rsidRPr="001F3F8E" w:rsidRDefault="00B9213D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Lecture &amp; L+L Sections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AY2012-13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AY2013-14</w:t>
            </w:r>
          </w:p>
        </w:tc>
      </w:tr>
      <w:tr w:rsidR="00E279EB" w:rsidRPr="001F3F8E" w:rsidTr="00B9213D">
        <w:trPr>
          <w:trHeight w:val="780"/>
        </w:trPr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# Sections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Headcount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Term FTSE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Faculty-Student Ratio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# Sections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Headcount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Term FTSE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Faculty-Student Ratio</w:t>
            </w: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Fall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WLD103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WLD106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WLD206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WLD225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Spring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WLD103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WLD106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WLD206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WLD208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WLD225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E279EB" w:rsidRPr="001F3F8E" w:rsidRDefault="00E279EB" w:rsidP="00E279EB">
      <w:pPr>
        <w:spacing w:after="0" w:line="240" w:lineRule="auto"/>
        <w:rPr>
          <w:rFonts w:ascii="Times New Roman" w:hAnsi="Times New Roman"/>
        </w:rPr>
      </w:pPr>
    </w:p>
    <w:tbl>
      <w:tblPr>
        <w:tblW w:w="980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05"/>
        <w:gridCol w:w="990"/>
        <w:gridCol w:w="990"/>
        <w:gridCol w:w="1170"/>
        <w:gridCol w:w="900"/>
        <w:gridCol w:w="900"/>
        <w:gridCol w:w="990"/>
        <w:gridCol w:w="1170"/>
        <w:gridCol w:w="810"/>
        <w:gridCol w:w="1080"/>
      </w:tblGrid>
      <w:tr w:rsidR="00E279EB" w:rsidRPr="001F3F8E" w:rsidTr="00B9213D">
        <w:trPr>
          <w:trHeight w:val="30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D45F3" w:rsidRDefault="00CD45F3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D45F3" w:rsidRDefault="00CD45F3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D45F3" w:rsidRPr="001F3F8E" w:rsidRDefault="00CD45F3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Lecture &amp; L+L Sections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AY2014-15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AY2015-16</w:t>
            </w:r>
          </w:p>
        </w:tc>
      </w:tr>
      <w:tr w:rsidR="00E279EB" w:rsidRPr="001F3F8E" w:rsidTr="00B9213D">
        <w:trPr>
          <w:trHeight w:val="780"/>
        </w:trPr>
        <w:tc>
          <w:tcPr>
            <w:tcW w:w="1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# Sections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Headcount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Term FTSE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Faculty-Student Ratio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# Sections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Headcount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Term FTSE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Faculty-Student Ratio</w:t>
            </w: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Fall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WLD103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WLD106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WLD206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WLD225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Spring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WLD102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WLD103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WLD106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WLD206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WLD208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E279EB" w:rsidRPr="001F3F8E" w:rsidTr="00B9213D">
        <w:trPr>
          <w:trHeight w:val="300"/>
        </w:trPr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279EB" w:rsidRPr="001F3F8E" w:rsidRDefault="00E279EB" w:rsidP="00B921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F3F8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WLD225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79EB" w:rsidRPr="001F3F8E" w:rsidRDefault="00E279EB" w:rsidP="00B92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E279EB" w:rsidRDefault="00E279EB" w:rsidP="00E279EB">
      <w:pPr>
        <w:spacing w:after="0" w:line="240" w:lineRule="auto"/>
        <w:rPr>
          <w:rFonts w:ascii="Times New Roman" w:hAnsi="Times New Roman"/>
        </w:rPr>
      </w:pPr>
    </w:p>
    <w:p w:rsidR="00E279EB" w:rsidRDefault="00E279EB" w:rsidP="00E279EB">
      <w:pPr>
        <w:spacing w:after="0" w:line="240" w:lineRule="auto"/>
        <w:rPr>
          <w:rFonts w:ascii="Times New Roman" w:hAnsi="Times New Roman"/>
        </w:rPr>
      </w:pPr>
    </w:p>
    <w:p w:rsidR="00E279EB" w:rsidRDefault="00E279EB" w:rsidP="00E279EB">
      <w:pPr>
        <w:spacing w:after="0" w:line="240" w:lineRule="auto"/>
        <w:rPr>
          <w:rFonts w:ascii="Times New Roman" w:hAnsi="Times New Roman"/>
        </w:rPr>
      </w:pPr>
    </w:p>
    <w:p w:rsidR="00B053E4" w:rsidRDefault="00B053E4"/>
    <w:sectPr w:rsidR="00B05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655E"/>
    <w:multiLevelType w:val="hybridMultilevel"/>
    <w:tmpl w:val="54F0F44C"/>
    <w:lvl w:ilvl="0" w:tplc="7E109A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0085D"/>
    <w:multiLevelType w:val="hybridMultilevel"/>
    <w:tmpl w:val="6FB4CD08"/>
    <w:lvl w:ilvl="0" w:tplc="7E109A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A0E18"/>
    <w:multiLevelType w:val="hybridMultilevel"/>
    <w:tmpl w:val="6FB4CD08"/>
    <w:lvl w:ilvl="0" w:tplc="7E109A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76BA"/>
    <w:multiLevelType w:val="multilevel"/>
    <w:tmpl w:val="3AE4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F62B43"/>
    <w:multiLevelType w:val="hybridMultilevel"/>
    <w:tmpl w:val="AACC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E62D9"/>
    <w:multiLevelType w:val="hybridMultilevel"/>
    <w:tmpl w:val="A8EAA566"/>
    <w:lvl w:ilvl="0" w:tplc="7E109A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7282D"/>
    <w:multiLevelType w:val="hybridMultilevel"/>
    <w:tmpl w:val="54D6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64901"/>
    <w:multiLevelType w:val="hybridMultilevel"/>
    <w:tmpl w:val="6FE28B2C"/>
    <w:lvl w:ilvl="0" w:tplc="7E109A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B1DCF"/>
    <w:multiLevelType w:val="hybridMultilevel"/>
    <w:tmpl w:val="88408AFC"/>
    <w:lvl w:ilvl="0" w:tplc="7E109A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64787"/>
    <w:multiLevelType w:val="hybridMultilevel"/>
    <w:tmpl w:val="1D9EB51A"/>
    <w:lvl w:ilvl="0" w:tplc="7E109A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50E05"/>
    <w:multiLevelType w:val="hybridMultilevel"/>
    <w:tmpl w:val="5E5EC28A"/>
    <w:lvl w:ilvl="0" w:tplc="31F83EE6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D201D8"/>
    <w:multiLevelType w:val="hybridMultilevel"/>
    <w:tmpl w:val="FC667064"/>
    <w:lvl w:ilvl="0" w:tplc="7E109A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F2E05"/>
    <w:multiLevelType w:val="hybridMultilevel"/>
    <w:tmpl w:val="1F6AA2DA"/>
    <w:lvl w:ilvl="0" w:tplc="7E109A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825EC"/>
    <w:multiLevelType w:val="hybridMultilevel"/>
    <w:tmpl w:val="50900F0E"/>
    <w:lvl w:ilvl="0" w:tplc="7E109A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47986"/>
    <w:multiLevelType w:val="hybridMultilevel"/>
    <w:tmpl w:val="54D6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4"/>
  </w:num>
  <w:num w:numId="5">
    <w:abstractNumId w:val="4"/>
  </w:num>
  <w:num w:numId="6">
    <w:abstractNumId w:val="0"/>
  </w:num>
  <w:num w:numId="7">
    <w:abstractNumId w:val="3"/>
  </w:num>
  <w:num w:numId="8">
    <w:abstractNumId w:val="12"/>
  </w:num>
  <w:num w:numId="9">
    <w:abstractNumId w:val="13"/>
  </w:num>
  <w:num w:numId="10">
    <w:abstractNumId w:val="7"/>
  </w:num>
  <w:num w:numId="11">
    <w:abstractNumId w:val="8"/>
  </w:num>
  <w:num w:numId="12">
    <w:abstractNumId w:val="2"/>
  </w:num>
  <w:num w:numId="13">
    <w:abstractNumId w:val="1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EB"/>
    <w:rsid w:val="00B053E4"/>
    <w:rsid w:val="00B9213D"/>
    <w:rsid w:val="00BE7B89"/>
    <w:rsid w:val="00CD45F3"/>
    <w:rsid w:val="00DB3D5C"/>
    <w:rsid w:val="00E2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B5A92-39C9-4581-950C-E4EB4CE9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9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9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9E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7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9E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27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9EB"/>
    <w:rPr>
      <w:rFonts w:ascii="Calibri" w:eastAsia="Calibri" w:hAnsi="Calibri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279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279E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279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279EB"/>
    <w:rPr>
      <w:rFonts w:ascii="Arial" w:eastAsia="Times New Roman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E279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279EB"/>
    <w:rPr>
      <w:color w:val="0563C1"/>
      <w:u w:val="single"/>
    </w:rPr>
  </w:style>
  <w:style w:type="character" w:customStyle="1" w:styleId="apple-converted-space">
    <w:name w:val="apple-converted-space"/>
    <w:rsid w:val="00E279EB"/>
  </w:style>
  <w:style w:type="character" w:styleId="FollowedHyperlink">
    <w:name w:val="FollowedHyperlink"/>
    <w:basedOn w:val="DefaultParagraphFont"/>
    <w:uiPriority w:val="99"/>
    <w:semiHidden/>
    <w:unhideWhenUsed/>
    <w:rsid w:val="00E279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pof.ad.mc.local\rp\Program%20Review\Reports\2016\Welding\Welding%20Program%20Review%202016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pof.ad.mc.local\rp\Program%20Review\Reports\2016\Welding\Welding%20Program%20Review%202016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pof.ad.mc.local\rp\Program%20Review\Reports\2016\Welding\Welding%20Program%20Review%202016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\\pof.ad.mc.local\rp\Program%20Review\Reports\2016\Welding\Welding%20Program%20Review%202016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475191523568725"/>
          <c:y val="0.26168988737919952"/>
          <c:w val="0.79244203849519501"/>
          <c:h val="0.47509354434144008"/>
        </c:manualLayout>
      </c:layout>
      <c:lineChart>
        <c:grouping val="standard"/>
        <c:varyColors val="0"/>
        <c:ser>
          <c:idx val="0"/>
          <c:order val="0"/>
          <c:tx>
            <c:strRef>
              <c:f>'AY data (45)'!$B$1</c:f>
              <c:strCache>
                <c:ptCount val="1"/>
                <c:pt idx="0">
                  <c:v>Sections Offered (45th)</c:v>
                </c:pt>
              </c:strCache>
            </c:strRef>
          </c:tx>
          <c:marker>
            <c:symbol val="none"/>
          </c:marker>
          <c:cat>
            <c:strRef>
              <c:f>'AY data (45)'!$A$2:$A$7</c:f>
              <c:strCache>
                <c:ptCount val="6"/>
                <c:pt idx="0">
                  <c:v>2009-
2010</c:v>
                </c:pt>
                <c:pt idx="1">
                  <c:v>2010-
2011</c:v>
                </c:pt>
                <c:pt idx="2">
                  <c:v>2011-
2012</c:v>
                </c:pt>
                <c:pt idx="3">
                  <c:v>2012-
2013</c:v>
                </c:pt>
                <c:pt idx="4">
                  <c:v>2013-
2014</c:v>
                </c:pt>
                <c:pt idx="5">
                  <c:v>2014-
2015</c:v>
                </c:pt>
              </c:strCache>
            </c:strRef>
          </c:cat>
          <c:val>
            <c:numRef>
              <c:f>'AY data (45)'!$B$2:$B$7</c:f>
              <c:numCache>
                <c:formatCode>General</c:formatCode>
                <c:ptCount val="6"/>
                <c:pt idx="0">
                  <c:v>34</c:v>
                </c:pt>
                <c:pt idx="1">
                  <c:v>36</c:v>
                </c:pt>
                <c:pt idx="2">
                  <c:v>42</c:v>
                </c:pt>
                <c:pt idx="3">
                  <c:v>39</c:v>
                </c:pt>
                <c:pt idx="4">
                  <c:v>40</c:v>
                </c:pt>
                <c:pt idx="5">
                  <c:v>42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8116128"/>
        <c:axId val="296639072"/>
      </c:lineChart>
      <c:catAx>
        <c:axId val="148116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296639072"/>
        <c:crosses val="autoZero"/>
        <c:auto val="1"/>
        <c:lblAlgn val="ctr"/>
        <c:lblOffset val="100"/>
        <c:noMultiLvlLbl val="0"/>
      </c:catAx>
      <c:valAx>
        <c:axId val="296639072"/>
        <c:scaling>
          <c:orientation val="minMax"/>
          <c:max val="5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116128"/>
        <c:crosses val="autoZero"/>
        <c:crossBetween val="between"/>
        <c:majorUnit val="10"/>
        <c:minorUnit val="0.4"/>
      </c:valAx>
    </c:plotArea>
    <c:legend>
      <c:legendPos val="t"/>
      <c:legendEntry>
        <c:idx val="0"/>
        <c:txPr>
          <a:bodyPr/>
          <a:lstStyle/>
          <a:p>
            <a:pPr>
              <a:defRPr sz="900"/>
            </a:pPr>
            <a:endParaRPr lang="en-US"/>
          </a:p>
        </c:txPr>
      </c:legendEntry>
      <c:layout>
        <c:manualLayout>
          <c:xMode val="edge"/>
          <c:yMode val="edge"/>
          <c:x val="0.26474022859989177"/>
          <c:y val="5.2805280528052813E-2"/>
          <c:w val="0.5949486203523453"/>
          <c:h val="0.11935916426288298"/>
        </c:manualLayout>
      </c:layout>
      <c:overlay val="0"/>
      <c:spPr>
        <a:ln w="3175"/>
      </c:sp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803898823879771"/>
          <c:y val="0.26168987497252538"/>
          <c:w val="0.79244203849519523"/>
          <c:h val="0.47509354434144008"/>
        </c:manualLayout>
      </c:layout>
      <c:lineChart>
        <c:grouping val="standard"/>
        <c:varyColors val="0"/>
        <c:ser>
          <c:idx val="0"/>
          <c:order val="0"/>
          <c:tx>
            <c:strRef>
              <c:f>'AY data (45)'!$C$1</c:f>
              <c:strCache>
                <c:ptCount val="1"/>
                <c:pt idx="0">
                  <c:v>Enrollments (45th)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cat>
            <c:strRef>
              <c:f>'AY data (45)'!$A$2:$A$7</c:f>
              <c:strCache>
                <c:ptCount val="6"/>
                <c:pt idx="0">
                  <c:v>2009-
2010</c:v>
                </c:pt>
                <c:pt idx="1">
                  <c:v>2010-
2011</c:v>
                </c:pt>
                <c:pt idx="2">
                  <c:v>2011-
2012</c:v>
                </c:pt>
                <c:pt idx="3">
                  <c:v>2012-
2013</c:v>
                </c:pt>
                <c:pt idx="4">
                  <c:v>2013-
2014</c:v>
                </c:pt>
                <c:pt idx="5">
                  <c:v>2014-
2015</c:v>
                </c:pt>
              </c:strCache>
            </c:strRef>
          </c:cat>
          <c:val>
            <c:numRef>
              <c:f>'AY data (45)'!$C$2:$C$7</c:f>
              <c:numCache>
                <c:formatCode>General</c:formatCode>
                <c:ptCount val="6"/>
                <c:pt idx="0">
                  <c:v>510</c:v>
                </c:pt>
                <c:pt idx="1">
                  <c:v>556</c:v>
                </c:pt>
                <c:pt idx="2">
                  <c:v>614</c:v>
                </c:pt>
                <c:pt idx="3">
                  <c:v>669</c:v>
                </c:pt>
                <c:pt idx="4">
                  <c:v>731</c:v>
                </c:pt>
                <c:pt idx="5">
                  <c:v>729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6638512"/>
        <c:axId val="296641872"/>
      </c:lineChart>
      <c:catAx>
        <c:axId val="296638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296641872"/>
        <c:crosses val="autoZero"/>
        <c:auto val="1"/>
        <c:lblAlgn val="ctr"/>
        <c:lblOffset val="100"/>
        <c:noMultiLvlLbl val="0"/>
      </c:catAx>
      <c:valAx>
        <c:axId val="296641872"/>
        <c:scaling>
          <c:orientation val="minMax"/>
          <c:max val="8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6638512"/>
        <c:crosses val="autoZero"/>
        <c:crossBetween val="between"/>
        <c:majorUnit val="100"/>
        <c:minorUnit val="20"/>
      </c:valAx>
    </c:plotArea>
    <c:legend>
      <c:legendPos val="t"/>
      <c:layout>
        <c:manualLayout>
          <c:xMode val="edge"/>
          <c:yMode val="edge"/>
          <c:x val="0.26474022859989177"/>
          <c:y val="5.2805280528052813E-2"/>
          <c:w val="0.58018847275086927"/>
          <c:h val="0.11935916426288298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803898823879771"/>
          <c:y val="0.26168987497252538"/>
          <c:w val="0.79244203849519523"/>
          <c:h val="0.47509354434144008"/>
        </c:manualLayout>
      </c:layout>
      <c:lineChart>
        <c:grouping val="standard"/>
        <c:varyColors val="0"/>
        <c:ser>
          <c:idx val="0"/>
          <c:order val="0"/>
          <c:tx>
            <c:strRef>
              <c:f>'AY data (45)'!$D$1</c:f>
              <c:strCache>
                <c:ptCount val="1"/>
                <c:pt idx="0">
                  <c:v>Annual FTSE (/30)</c:v>
                </c:pt>
              </c:strCache>
            </c:strRef>
          </c:tx>
          <c:spPr>
            <a:ln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'AY data (45)'!$A$2:$A$7</c:f>
              <c:strCache>
                <c:ptCount val="6"/>
                <c:pt idx="0">
                  <c:v>2009-
2010</c:v>
                </c:pt>
                <c:pt idx="1">
                  <c:v>2010-
2011</c:v>
                </c:pt>
                <c:pt idx="2">
                  <c:v>2011-
2012</c:v>
                </c:pt>
                <c:pt idx="3">
                  <c:v>2012-
2013</c:v>
                </c:pt>
                <c:pt idx="4">
                  <c:v>2013-
2014</c:v>
                </c:pt>
                <c:pt idx="5">
                  <c:v>2014-
2015</c:v>
                </c:pt>
              </c:strCache>
            </c:strRef>
          </c:cat>
          <c:val>
            <c:numRef>
              <c:f>'AY data (45)'!$D$2:$D$7</c:f>
              <c:numCache>
                <c:formatCode>0.00</c:formatCode>
                <c:ptCount val="6"/>
                <c:pt idx="0">
                  <c:v>64.933400000000006</c:v>
                </c:pt>
                <c:pt idx="1">
                  <c:v>72.700090000000003</c:v>
                </c:pt>
                <c:pt idx="2">
                  <c:v>80.133430000000004</c:v>
                </c:pt>
                <c:pt idx="3">
                  <c:v>88.866780000000006</c:v>
                </c:pt>
                <c:pt idx="4">
                  <c:v>97.200119999999998</c:v>
                </c:pt>
                <c:pt idx="5">
                  <c:v>100.00012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6642992"/>
        <c:axId val="296643552"/>
      </c:lineChart>
      <c:catAx>
        <c:axId val="296642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296643552"/>
        <c:crosses val="autoZero"/>
        <c:auto val="1"/>
        <c:lblAlgn val="ctr"/>
        <c:lblOffset val="100"/>
        <c:noMultiLvlLbl val="0"/>
      </c:catAx>
      <c:valAx>
        <c:axId val="296643552"/>
        <c:scaling>
          <c:orientation val="minMax"/>
          <c:max val="125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crossAx val="296642992"/>
        <c:crosses val="autoZero"/>
        <c:crossBetween val="between"/>
        <c:majorUnit val="25"/>
      </c:valAx>
    </c:plotArea>
    <c:legend>
      <c:legendPos val="t"/>
      <c:layout>
        <c:manualLayout>
          <c:xMode val="edge"/>
          <c:yMode val="edge"/>
          <c:x val="0.26474022859989177"/>
          <c:y val="5.2805280528052813E-2"/>
          <c:w val="0.4621073423275433"/>
          <c:h val="0.11935916426288298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803898823879771"/>
          <c:y val="0.26168987497252538"/>
          <c:w val="0.79244203849519523"/>
          <c:h val="0.47509354434144008"/>
        </c:manualLayout>
      </c:layout>
      <c:lineChart>
        <c:grouping val="standard"/>
        <c:varyColors val="0"/>
        <c:ser>
          <c:idx val="0"/>
          <c:order val="0"/>
          <c:tx>
            <c:strRef>
              <c:f>'AY data (45)'!$E$1</c:f>
              <c:strCache>
                <c:ptCount val="1"/>
                <c:pt idx="0">
                  <c:v>Unduplicated Headcount (45th)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cat>
            <c:strRef>
              <c:f>'AY data (45)'!$A$2:$A$7</c:f>
              <c:strCache>
                <c:ptCount val="6"/>
                <c:pt idx="0">
                  <c:v>2009-
2010</c:v>
                </c:pt>
                <c:pt idx="1">
                  <c:v>2010-
2011</c:v>
                </c:pt>
                <c:pt idx="2">
                  <c:v>2011-
2012</c:v>
                </c:pt>
                <c:pt idx="3">
                  <c:v>2012-
2013</c:v>
                </c:pt>
                <c:pt idx="4">
                  <c:v>2013-
2014</c:v>
                </c:pt>
                <c:pt idx="5">
                  <c:v>2014-
2015</c:v>
                </c:pt>
              </c:strCache>
            </c:strRef>
          </c:cat>
          <c:val>
            <c:numRef>
              <c:f>'AY data (45)'!$E$2:$E$7</c:f>
              <c:numCache>
                <c:formatCode>General</c:formatCode>
                <c:ptCount val="6"/>
                <c:pt idx="0">
                  <c:v>325</c:v>
                </c:pt>
                <c:pt idx="1">
                  <c:v>310</c:v>
                </c:pt>
                <c:pt idx="2">
                  <c:v>345</c:v>
                </c:pt>
                <c:pt idx="3">
                  <c:v>351</c:v>
                </c:pt>
                <c:pt idx="4">
                  <c:v>368</c:v>
                </c:pt>
                <c:pt idx="5">
                  <c:v>396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6337360"/>
        <c:axId val="296336240"/>
      </c:lineChart>
      <c:catAx>
        <c:axId val="296337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296336240"/>
        <c:crosses val="autoZero"/>
        <c:auto val="1"/>
        <c:lblAlgn val="ctr"/>
        <c:lblOffset val="100"/>
        <c:noMultiLvlLbl val="0"/>
      </c:catAx>
      <c:valAx>
        <c:axId val="296336240"/>
        <c:scaling>
          <c:orientation val="minMax"/>
          <c:max val="5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6337360"/>
        <c:crosses val="autoZero"/>
        <c:crossBetween val="between"/>
        <c:majorUnit val="100"/>
      </c:valAx>
    </c:plotArea>
    <c:legend>
      <c:legendPos val="t"/>
      <c:layout>
        <c:manualLayout>
          <c:xMode val="edge"/>
          <c:yMode val="edge"/>
          <c:x val="0.15649901695867371"/>
          <c:y val="5.2805280528052813E-2"/>
          <c:w val="0.74747014556759761"/>
          <c:h val="0.11935916426288298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Mesa Community College</Company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Voss,Michael J</dc:creator>
  <cp:keywords/>
  <dc:description/>
  <cp:lastModifiedBy>Trisha Brazda</cp:lastModifiedBy>
  <cp:revision>2</cp:revision>
  <dcterms:created xsi:type="dcterms:W3CDTF">2016-12-05T12:51:00Z</dcterms:created>
  <dcterms:modified xsi:type="dcterms:W3CDTF">2016-12-05T12:51:00Z</dcterms:modified>
</cp:coreProperties>
</file>